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73" w:rsidRDefault="00965C73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965C73" w:rsidRPr="00692EC7" w:rsidRDefault="00965C73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692EC7">
        <w:rPr>
          <w:rFonts w:cs="Times New Roman"/>
          <w:b/>
          <w:bCs/>
          <w:sz w:val="28"/>
          <w:szCs w:val="28"/>
        </w:rPr>
        <w:t xml:space="preserve">О Программе приватизации </w:t>
      </w:r>
      <w:proofErr w:type="gramStart"/>
      <w:r w:rsidRPr="00692EC7">
        <w:rPr>
          <w:rFonts w:cs="Times New Roman"/>
          <w:b/>
          <w:bCs/>
          <w:sz w:val="28"/>
          <w:szCs w:val="28"/>
        </w:rPr>
        <w:t>муниципального</w:t>
      </w:r>
      <w:proofErr w:type="gramEnd"/>
      <w:r w:rsidRPr="00692EC7">
        <w:rPr>
          <w:rFonts w:cs="Times New Roman"/>
          <w:b/>
          <w:bCs/>
          <w:sz w:val="28"/>
          <w:szCs w:val="28"/>
        </w:rPr>
        <w:t xml:space="preserve"> </w:t>
      </w:r>
    </w:p>
    <w:p w:rsidR="00965C73" w:rsidRPr="00692EC7" w:rsidRDefault="00965C73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692EC7">
        <w:rPr>
          <w:rFonts w:cs="Times New Roman"/>
          <w:b/>
          <w:bCs/>
          <w:sz w:val="28"/>
          <w:szCs w:val="28"/>
        </w:rPr>
        <w:t>имущества городского округа Тольятти на 2024 год</w:t>
      </w:r>
    </w:p>
    <w:p w:rsidR="00965C73" w:rsidRDefault="00965C73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color w:val="FF0000"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color w:val="FF0000"/>
          <w:sz w:val="28"/>
          <w:szCs w:val="28"/>
        </w:rPr>
      </w:pPr>
    </w:p>
    <w:p w:rsidR="00692EC7" w:rsidRPr="00692EC7" w:rsidRDefault="00692EC7" w:rsidP="00965C7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color w:val="FF0000"/>
          <w:sz w:val="28"/>
          <w:szCs w:val="28"/>
        </w:rPr>
      </w:pPr>
    </w:p>
    <w:p w:rsidR="00965C73" w:rsidRPr="00692EC7" w:rsidRDefault="00965C73" w:rsidP="00692EC7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92EC7">
        <w:rPr>
          <w:rFonts w:cs="Times New Roman"/>
          <w:sz w:val="28"/>
          <w:szCs w:val="28"/>
        </w:rPr>
        <w:t xml:space="preserve">Рассмотрев проект </w:t>
      </w:r>
      <w:hyperlink r:id="rId7" w:history="1">
        <w:r w:rsidRPr="00692EC7">
          <w:rPr>
            <w:rFonts w:cs="Times New Roman"/>
            <w:sz w:val="28"/>
            <w:szCs w:val="28"/>
          </w:rPr>
          <w:t>Программ</w:t>
        </w:r>
      </w:hyperlink>
      <w:r w:rsidRPr="00692EC7">
        <w:rPr>
          <w:rFonts w:cs="Times New Roman"/>
          <w:sz w:val="28"/>
          <w:szCs w:val="28"/>
        </w:rPr>
        <w:t>ы приватизации муниципального имущества городского округа Тольятти на 2024 год, в соответствии с Федеральным законом от 06.10.2003 № 131-ФЗ «Об общих принципах организации местного самоуправления в Российской Федерации», Феде</w:t>
      </w:r>
      <w:r w:rsidR="00692EC7">
        <w:rPr>
          <w:rFonts w:cs="Times New Roman"/>
          <w:sz w:val="28"/>
          <w:szCs w:val="28"/>
        </w:rPr>
        <w:t xml:space="preserve">ральным законом от 21.12.2001 </w:t>
      </w:r>
      <w:r w:rsidRPr="00692EC7">
        <w:rPr>
          <w:rFonts w:cs="Times New Roman"/>
          <w:sz w:val="28"/>
          <w:szCs w:val="28"/>
        </w:rPr>
        <w:t>№ 178-ФЗ «О приватизации государственного и муниципального имущества», постановлением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</w:t>
      </w:r>
      <w:proofErr w:type="gramEnd"/>
      <w:r w:rsidRPr="00692EC7">
        <w:rPr>
          <w:rFonts w:cs="Times New Roman"/>
          <w:sz w:val="28"/>
          <w:szCs w:val="28"/>
        </w:rPr>
        <w:t xml:space="preserve"> и </w:t>
      </w:r>
      <w:proofErr w:type="gramStart"/>
      <w:r w:rsidRPr="00692EC7">
        <w:rPr>
          <w:rFonts w:cs="Times New Roman"/>
          <w:sz w:val="28"/>
          <w:szCs w:val="28"/>
        </w:rPr>
        <w:t>внесении</w:t>
      </w:r>
      <w:proofErr w:type="gramEnd"/>
      <w:r w:rsidRPr="00692EC7">
        <w:rPr>
          <w:rFonts w:cs="Times New Roman"/>
          <w:sz w:val="28"/>
          <w:szCs w:val="28"/>
        </w:rPr>
        <w:t xml:space="preserve"> изменений в Правила подготовки и принятия решений об условиях приватизации федерального имущества», Положением о порядке и условиях приватизации муниципального имущества городского округа Тольятти, утвержденным решением Думы городского округа Тольятти от 22.06.2022 № 1316, руководствуясь </w:t>
      </w:r>
      <w:hyperlink r:id="rId8" w:history="1">
        <w:r w:rsidRPr="00692EC7">
          <w:rPr>
            <w:rFonts w:cs="Times New Roman"/>
            <w:sz w:val="28"/>
            <w:szCs w:val="28"/>
          </w:rPr>
          <w:t>Уставом</w:t>
        </w:r>
      </w:hyperlink>
      <w:r w:rsidRPr="00692EC7">
        <w:rPr>
          <w:rFonts w:cs="Times New Roman"/>
          <w:sz w:val="28"/>
          <w:szCs w:val="28"/>
        </w:rPr>
        <w:t xml:space="preserve"> городского округа Тольятти, Дума </w:t>
      </w:r>
    </w:p>
    <w:p w:rsidR="00965C73" w:rsidRPr="00692EC7" w:rsidRDefault="00965C73" w:rsidP="00692EC7">
      <w:pPr>
        <w:widowControl w:val="0"/>
        <w:autoSpaceDE w:val="0"/>
        <w:autoSpaceDN w:val="0"/>
        <w:adjustRightInd w:val="0"/>
        <w:ind w:firstLine="539"/>
        <w:jc w:val="both"/>
        <w:rPr>
          <w:rFonts w:cs="Times New Roman"/>
          <w:sz w:val="28"/>
          <w:szCs w:val="28"/>
        </w:rPr>
      </w:pPr>
    </w:p>
    <w:p w:rsidR="00965C73" w:rsidRPr="00692EC7" w:rsidRDefault="00965C73" w:rsidP="00692EC7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692EC7">
        <w:rPr>
          <w:rFonts w:cs="Times New Roman"/>
          <w:sz w:val="28"/>
          <w:szCs w:val="28"/>
        </w:rPr>
        <w:t>РЕШИЛА:</w:t>
      </w:r>
    </w:p>
    <w:p w:rsidR="00692EC7" w:rsidRPr="00692EC7" w:rsidRDefault="00692EC7" w:rsidP="00692EC7">
      <w:pPr>
        <w:widowControl w:val="0"/>
        <w:autoSpaceDE w:val="0"/>
        <w:autoSpaceDN w:val="0"/>
        <w:adjustRightInd w:val="0"/>
        <w:ind w:firstLine="709"/>
        <w:jc w:val="center"/>
        <w:rPr>
          <w:rFonts w:cs="Times New Roman"/>
          <w:b/>
          <w:sz w:val="28"/>
          <w:szCs w:val="28"/>
        </w:rPr>
      </w:pPr>
    </w:p>
    <w:p w:rsidR="00965C73" w:rsidRPr="00692EC7" w:rsidRDefault="00965C73" w:rsidP="00692EC7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92EC7">
        <w:rPr>
          <w:rFonts w:cs="Times New Roman"/>
          <w:sz w:val="28"/>
          <w:szCs w:val="28"/>
        </w:rPr>
        <w:t xml:space="preserve">1. Утвердить </w:t>
      </w:r>
      <w:hyperlink r:id="rId9" w:history="1">
        <w:r w:rsidRPr="00692EC7">
          <w:rPr>
            <w:rFonts w:cs="Times New Roman"/>
            <w:sz w:val="28"/>
            <w:szCs w:val="28"/>
          </w:rPr>
          <w:t>Программу</w:t>
        </w:r>
      </w:hyperlink>
      <w:r w:rsidRPr="00692EC7">
        <w:rPr>
          <w:rFonts w:cs="Times New Roman"/>
          <w:sz w:val="28"/>
          <w:szCs w:val="28"/>
        </w:rPr>
        <w:t xml:space="preserve"> приватизации муниципального имущества городского округа Тольятти на 2024 год согласно приложению.</w:t>
      </w:r>
    </w:p>
    <w:p w:rsidR="00965C73" w:rsidRPr="00692EC7" w:rsidRDefault="00965C73" w:rsidP="00692EC7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92EC7">
        <w:rPr>
          <w:rFonts w:cs="Times New Roman"/>
          <w:sz w:val="28"/>
          <w:szCs w:val="28"/>
        </w:rPr>
        <w:t>2.</w:t>
      </w:r>
      <w:r w:rsidRPr="00692EC7">
        <w:rPr>
          <w:rFonts w:cs="Times New Roman"/>
          <w:b/>
          <w:sz w:val="28"/>
          <w:szCs w:val="28"/>
        </w:rPr>
        <w:t xml:space="preserve"> </w:t>
      </w:r>
      <w:r w:rsidRPr="00692EC7">
        <w:rPr>
          <w:rFonts w:cs="Times New Roman"/>
          <w:sz w:val="28"/>
          <w:szCs w:val="28"/>
        </w:rPr>
        <w:t xml:space="preserve">Опубликовать настоящее решение в газете «Городские ведомости» и разместить на официальном сайте Российской Федерации в сети «Интернет»: </w:t>
      </w:r>
      <w:r w:rsidRPr="00692EC7">
        <w:rPr>
          <w:rFonts w:cs="Times New Roman"/>
          <w:sz w:val="28"/>
          <w:szCs w:val="28"/>
          <w:lang w:val="en-US"/>
        </w:rPr>
        <w:t>http</w:t>
      </w:r>
      <w:r w:rsidRPr="00692EC7">
        <w:rPr>
          <w:rFonts w:cs="Times New Roman"/>
          <w:sz w:val="28"/>
          <w:szCs w:val="28"/>
        </w:rPr>
        <w:t>://</w:t>
      </w:r>
      <w:r w:rsidRPr="00692EC7">
        <w:rPr>
          <w:rFonts w:cs="Times New Roman"/>
          <w:sz w:val="28"/>
          <w:szCs w:val="28"/>
          <w:lang w:val="en-US"/>
        </w:rPr>
        <w:t>www</w:t>
      </w:r>
      <w:r w:rsidRPr="00692EC7">
        <w:rPr>
          <w:rFonts w:cs="Times New Roman"/>
          <w:sz w:val="28"/>
          <w:szCs w:val="28"/>
        </w:rPr>
        <w:t>.</w:t>
      </w:r>
      <w:proofErr w:type="spellStart"/>
      <w:r w:rsidRPr="00692EC7">
        <w:rPr>
          <w:rFonts w:cs="Times New Roman"/>
          <w:sz w:val="28"/>
          <w:szCs w:val="28"/>
          <w:lang w:val="en-US"/>
        </w:rPr>
        <w:t>torgi</w:t>
      </w:r>
      <w:proofErr w:type="spellEnd"/>
      <w:r w:rsidRPr="00692EC7">
        <w:rPr>
          <w:rFonts w:cs="Times New Roman"/>
          <w:sz w:val="28"/>
          <w:szCs w:val="28"/>
        </w:rPr>
        <w:t>.</w:t>
      </w:r>
      <w:proofErr w:type="spellStart"/>
      <w:r w:rsidRPr="00692EC7">
        <w:rPr>
          <w:rFonts w:cs="Times New Roman"/>
          <w:sz w:val="28"/>
          <w:szCs w:val="28"/>
          <w:lang w:val="en-US"/>
        </w:rPr>
        <w:t>gov</w:t>
      </w:r>
      <w:proofErr w:type="spellEnd"/>
      <w:r w:rsidRPr="00692EC7">
        <w:rPr>
          <w:rFonts w:cs="Times New Roman"/>
          <w:sz w:val="28"/>
          <w:szCs w:val="28"/>
        </w:rPr>
        <w:t>.</w:t>
      </w:r>
      <w:proofErr w:type="spellStart"/>
      <w:r w:rsidRPr="00692EC7">
        <w:rPr>
          <w:rFonts w:cs="Times New Roman"/>
          <w:sz w:val="28"/>
          <w:szCs w:val="28"/>
          <w:lang w:val="en-US"/>
        </w:rPr>
        <w:t>ru</w:t>
      </w:r>
      <w:proofErr w:type="spellEnd"/>
      <w:r w:rsidRPr="00692EC7">
        <w:rPr>
          <w:rFonts w:cs="Times New Roman"/>
          <w:sz w:val="28"/>
          <w:szCs w:val="28"/>
        </w:rPr>
        <w:t xml:space="preserve"> и на официальном портале администрации городского округа Тольятти в сети «Интернет»:  </w:t>
      </w:r>
      <w:hyperlink r:id="rId10" w:history="1">
        <w:r w:rsidR="00692EC7" w:rsidRPr="00692EC7">
          <w:rPr>
            <w:rStyle w:val="a3"/>
            <w:rFonts w:cs="Times New Roman"/>
            <w:color w:val="auto"/>
            <w:sz w:val="28"/>
            <w:szCs w:val="28"/>
            <w:u w:val="none"/>
            <w:lang w:val="en-US"/>
          </w:rPr>
          <w:t>http</w:t>
        </w:r>
        <w:r w:rsidR="00692EC7" w:rsidRPr="00692EC7">
          <w:rPr>
            <w:rStyle w:val="a3"/>
            <w:rFonts w:cs="Times New Roman"/>
            <w:color w:val="auto"/>
            <w:sz w:val="28"/>
            <w:szCs w:val="28"/>
            <w:u w:val="none"/>
          </w:rPr>
          <w:t>://</w:t>
        </w:r>
        <w:r w:rsidR="00692EC7" w:rsidRPr="00692EC7">
          <w:rPr>
            <w:rStyle w:val="a3"/>
            <w:rFonts w:cs="Times New Roman"/>
            <w:color w:val="auto"/>
            <w:sz w:val="28"/>
            <w:szCs w:val="28"/>
            <w:u w:val="none"/>
            <w:lang w:val="en-US"/>
          </w:rPr>
          <w:t>portal</w:t>
        </w:r>
        <w:r w:rsidR="00692EC7" w:rsidRPr="00692EC7">
          <w:rPr>
            <w:rStyle w:val="a3"/>
            <w:rFonts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92EC7" w:rsidRPr="00692EC7">
          <w:rPr>
            <w:rStyle w:val="a3"/>
            <w:rFonts w:cs="Times New Roman"/>
            <w:color w:val="auto"/>
            <w:sz w:val="28"/>
            <w:szCs w:val="28"/>
            <w:u w:val="none"/>
            <w:lang w:val="en-US"/>
          </w:rPr>
          <w:t>tgl</w:t>
        </w:r>
        <w:proofErr w:type="spellEnd"/>
        <w:r w:rsidR="00692EC7" w:rsidRPr="00692EC7">
          <w:rPr>
            <w:rStyle w:val="a3"/>
            <w:rFonts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692EC7" w:rsidRPr="00692EC7">
          <w:rPr>
            <w:rStyle w:val="a3"/>
            <w:rFonts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692EC7">
        <w:rPr>
          <w:rFonts w:cs="Times New Roman"/>
          <w:sz w:val="28"/>
          <w:szCs w:val="28"/>
        </w:rPr>
        <w:t>.</w:t>
      </w:r>
    </w:p>
    <w:p w:rsidR="00692EC7" w:rsidRDefault="00692EC7" w:rsidP="00692EC7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692EC7" w:rsidRDefault="00692EC7" w:rsidP="00692EC7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692EC7" w:rsidRPr="00692EC7" w:rsidRDefault="00692EC7" w:rsidP="00692EC7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965C73" w:rsidRDefault="00965C73" w:rsidP="00692EC7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92EC7">
        <w:rPr>
          <w:rFonts w:cs="Times New Roman"/>
          <w:sz w:val="28"/>
          <w:szCs w:val="28"/>
        </w:rPr>
        <w:lastRenderedPageBreak/>
        <w:t>3. Настоящее решение вступает в силу после дня его официального опубликования, но не ранее 01.01.2024.</w:t>
      </w:r>
    </w:p>
    <w:p w:rsidR="00965C73" w:rsidRPr="00692EC7" w:rsidRDefault="00965C73" w:rsidP="00692EC7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92EC7">
        <w:rPr>
          <w:rFonts w:cs="Times New Roman"/>
          <w:sz w:val="28"/>
          <w:szCs w:val="28"/>
        </w:rPr>
        <w:t xml:space="preserve">4. </w:t>
      </w:r>
      <w:proofErr w:type="gramStart"/>
      <w:r w:rsidRPr="00692EC7">
        <w:rPr>
          <w:rFonts w:cs="Times New Roman"/>
          <w:sz w:val="28"/>
          <w:szCs w:val="28"/>
        </w:rPr>
        <w:t>Контроль за</w:t>
      </w:r>
      <w:proofErr w:type="gramEnd"/>
      <w:r w:rsidRPr="00692EC7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965C73" w:rsidRDefault="00965C73" w:rsidP="00965C7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692EC7" w:rsidRDefault="00692EC7" w:rsidP="00965C7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692EC7" w:rsidRPr="00692EC7" w:rsidRDefault="00692EC7" w:rsidP="00965C73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965C73" w:rsidRPr="00692EC7" w:rsidRDefault="00965C73" w:rsidP="00965C73">
      <w:pPr>
        <w:widowControl w:val="0"/>
        <w:autoSpaceDE w:val="0"/>
        <w:autoSpaceDN w:val="0"/>
        <w:adjustRightInd w:val="0"/>
        <w:rPr>
          <w:rFonts w:cs="Times New Roman"/>
          <w:sz w:val="28"/>
          <w:szCs w:val="28"/>
        </w:rPr>
      </w:pPr>
      <w:r w:rsidRPr="00692EC7">
        <w:rPr>
          <w:rFonts w:cs="Times New Roman"/>
          <w:sz w:val="28"/>
          <w:szCs w:val="28"/>
        </w:rPr>
        <w:t xml:space="preserve">Глава городского округа                                                    </w:t>
      </w:r>
      <w:r w:rsidR="00692EC7">
        <w:rPr>
          <w:rFonts w:cs="Times New Roman"/>
          <w:sz w:val="28"/>
          <w:szCs w:val="28"/>
        </w:rPr>
        <w:t xml:space="preserve">                       </w:t>
      </w:r>
      <w:proofErr w:type="spellStart"/>
      <w:r w:rsidR="00692EC7">
        <w:rPr>
          <w:rFonts w:cs="Times New Roman"/>
          <w:sz w:val="28"/>
          <w:szCs w:val="28"/>
        </w:rPr>
        <w:t>Н.А.</w:t>
      </w:r>
      <w:r w:rsidRPr="00692EC7">
        <w:rPr>
          <w:rFonts w:cs="Times New Roman"/>
          <w:sz w:val="28"/>
          <w:szCs w:val="28"/>
        </w:rPr>
        <w:t>Ренц</w:t>
      </w:r>
      <w:proofErr w:type="spellEnd"/>
    </w:p>
    <w:p w:rsidR="00965C73" w:rsidRDefault="00965C73" w:rsidP="00965C73">
      <w:pPr>
        <w:rPr>
          <w:rFonts w:cs="Times New Roman"/>
          <w:sz w:val="28"/>
          <w:szCs w:val="28"/>
        </w:rPr>
      </w:pPr>
    </w:p>
    <w:p w:rsidR="00692EC7" w:rsidRDefault="00692EC7" w:rsidP="00965C73">
      <w:pPr>
        <w:rPr>
          <w:rFonts w:cs="Times New Roman"/>
          <w:sz w:val="28"/>
          <w:szCs w:val="28"/>
        </w:rPr>
      </w:pPr>
    </w:p>
    <w:p w:rsidR="00692EC7" w:rsidRDefault="00692EC7" w:rsidP="00965C73">
      <w:pPr>
        <w:rPr>
          <w:rFonts w:cs="Times New Roman"/>
          <w:sz w:val="28"/>
          <w:szCs w:val="28"/>
        </w:rPr>
      </w:pPr>
    </w:p>
    <w:p w:rsidR="00692EC7" w:rsidRPr="00692EC7" w:rsidRDefault="00692EC7" w:rsidP="00965C73">
      <w:pPr>
        <w:rPr>
          <w:rFonts w:cs="Times New Roman"/>
          <w:sz w:val="28"/>
          <w:szCs w:val="28"/>
        </w:rPr>
      </w:pPr>
    </w:p>
    <w:p w:rsidR="00965C73" w:rsidRPr="00692EC7" w:rsidRDefault="00965C73" w:rsidP="00965C73">
      <w:pPr>
        <w:rPr>
          <w:rFonts w:cs="Times New Roman"/>
          <w:sz w:val="28"/>
          <w:szCs w:val="28"/>
        </w:rPr>
      </w:pPr>
      <w:r w:rsidRPr="00692EC7">
        <w:rPr>
          <w:rFonts w:cs="Times New Roman"/>
          <w:sz w:val="28"/>
          <w:szCs w:val="28"/>
        </w:rPr>
        <w:t xml:space="preserve">Председатель Думы                                                           </w:t>
      </w:r>
      <w:r w:rsidR="00692EC7">
        <w:rPr>
          <w:rFonts w:cs="Times New Roman"/>
          <w:sz w:val="28"/>
          <w:szCs w:val="28"/>
        </w:rPr>
        <w:t xml:space="preserve">                 </w:t>
      </w:r>
      <w:proofErr w:type="spellStart"/>
      <w:r w:rsidR="00692EC7">
        <w:rPr>
          <w:rFonts w:cs="Times New Roman"/>
          <w:sz w:val="28"/>
          <w:szCs w:val="28"/>
        </w:rPr>
        <w:t>С.Ю.</w:t>
      </w:r>
      <w:r w:rsidRPr="00692EC7">
        <w:rPr>
          <w:rFonts w:cs="Times New Roman"/>
          <w:sz w:val="28"/>
          <w:szCs w:val="28"/>
        </w:rPr>
        <w:t>Рузанов</w:t>
      </w:r>
      <w:proofErr w:type="spellEnd"/>
      <w:r w:rsidRPr="00692EC7">
        <w:rPr>
          <w:rFonts w:cs="Times New Roman"/>
          <w:sz w:val="28"/>
          <w:szCs w:val="28"/>
        </w:rPr>
        <w:t xml:space="preserve"> </w:t>
      </w:r>
    </w:p>
    <w:p w:rsidR="00465924" w:rsidRPr="00692EC7" w:rsidRDefault="00465924" w:rsidP="00465924">
      <w:pPr>
        <w:rPr>
          <w:rFonts w:cs="Times New Roman"/>
          <w:vanish/>
          <w:sz w:val="28"/>
          <w:szCs w:val="28"/>
        </w:rPr>
      </w:pPr>
    </w:p>
    <w:p w:rsidR="006F4352" w:rsidRDefault="006F4352" w:rsidP="0046592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br w:type="page"/>
      </w:r>
    </w:p>
    <w:p w:rsidR="00692EC7" w:rsidRPr="00692EC7" w:rsidRDefault="00692EC7" w:rsidP="00692EC7">
      <w:pPr>
        <w:widowControl w:val="0"/>
        <w:autoSpaceDE w:val="0"/>
        <w:autoSpaceDN w:val="0"/>
        <w:adjustRightInd w:val="0"/>
        <w:ind w:left="6663"/>
        <w:jc w:val="center"/>
        <w:rPr>
          <w:rFonts w:cs="Times New Roman"/>
          <w:bCs/>
          <w:sz w:val="26"/>
          <w:szCs w:val="26"/>
        </w:rPr>
      </w:pPr>
      <w:r w:rsidRPr="00692EC7">
        <w:rPr>
          <w:rFonts w:cs="Times New Roman"/>
          <w:bCs/>
          <w:sz w:val="26"/>
          <w:szCs w:val="26"/>
        </w:rPr>
        <w:lastRenderedPageBreak/>
        <w:t xml:space="preserve">Приложение </w:t>
      </w:r>
    </w:p>
    <w:p w:rsidR="00692EC7" w:rsidRPr="00692EC7" w:rsidRDefault="00692EC7" w:rsidP="00692EC7">
      <w:pPr>
        <w:widowControl w:val="0"/>
        <w:autoSpaceDE w:val="0"/>
        <w:autoSpaceDN w:val="0"/>
        <w:adjustRightInd w:val="0"/>
        <w:ind w:left="6663"/>
        <w:jc w:val="center"/>
        <w:rPr>
          <w:rFonts w:cs="Times New Roman"/>
          <w:bCs/>
          <w:sz w:val="26"/>
          <w:szCs w:val="26"/>
        </w:rPr>
      </w:pPr>
      <w:r w:rsidRPr="00692EC7">
        <w:rPr>
          <w:rFonts w:cs="Times New Roman"/>
          <w:bCs/>
          <w:sz w:val="26"/>
          <w:szCs w:val="26"/>
        </w:rPr>
        <w:t>к решению Думы</w:t>
      </w:r>
    </w:p>
    <w:p w:rsidR="00692EC7" w:rsidRPr="00692EC7" w:rsidRDefault="00692EC7" w:rsidP="00692EC7">
      <w:pPr>
        <w:widowControl w:val="0"/>
        <w:autoSpaceDE w:val="0"/>
        <w:autoSpaceDN w:val="0"/>
        <w:adjustRightInd w:val="0"/>
        <w:ind w:left="6663"/>
        <w:jc w:val="center"/>
        <w:rPr>
          <w:rFonts w:cs="Times New Roman"/>
          <w:bCs/>
          <w:sz w:val="26"/>
          <w:szCs w:val="26"/>
        </w:rPr>
      </w:pPr>
      <w:r w:rsidRPr="00692EC7">
        <w:rPr>
          <w:rFonts w:cs="Times New Roman"/>
          <w:bCs/>
          <w:sz w:val="26"/>
          <w:szCs w:val="26"/>
        </w:rPr>
        <w:t xml:space="preserve">от 08.11.2023 № </w:t>
      </w:r>
      <w:r w:rsidR="00D45A4F">
        <w:rPr>
          <w:rFonts w:cs="Times New Roman"/>
          <w:bCs/>
          <w:sz w:val="26"/>
          <w:szCs w:val="26"/>
        </w:rPr>
        <w:t>55</w:t>
      </w:r>
      <w:bookmarkStart w:id="0" w:name="_GoBack"/>
      <w:bookmarkEnd w:id="0"/>
    </w:p>
    <w:p w:rsidR="00692EC7" w:rsidRDefault="00692EC7" w:rsidP="0046592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92EC7" w:rsidRDefault="00692EC7" w:rsidP="0046592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465924" w:rsidRPr="00465924" w:rsidRDefault="00465924" w:rsidP="0046592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465924">
        <w:rPr>
          <w:rFonts w:cs="Times New Roman"/>
          <w:b/>
          <w:bCs/>
          <w:sz w:val="28"/>
          <w:szCs w:val="28"/>
        </w:rPr>
        <w:t xml:space="preserve">ПРОГРАММА ПРИВАТИЗАЦИИ </w:t>
      </w:r>
      <w:proofErr w:type="gramStart"/>
      <w:r w:rsidRPr="00465924">
        <w:rPr>
          <w:rFonts w:cs="Times New Roman"/>
          <w:b/>
          <w:bCs/>
          <w:sz w:val="28"/>
          <w:szCs w:val="28"/>
        </w:rPr>
        <w:t>МУНИЦИПАЛЬНОГО</w:t>
      </w:r>
      <w:proofErr w:type="gramEnd"/>
      <w:r w:rsidRPr="00465924">
        <w:rPr>
          <w:rFonts w:cs="Times New Roman"/>
          <w:b/>
          <w:bCs/>
          <w:sz w:val="28"/>
          <w:szCs w:val="28"/>
        </w:rPr>
        <w:t xml:space="preserve">  </w:t>
      </w:r>
    </w:p>
    <w:p w:rsidR="00465924" w:rsidRPr="00465924" w:rsidRDefault="00465924" w:rsidP="00465924">
      <w:pPr>
        <w:jc w:val="center"/>
        <w:rPr>
          <w:rFonts w:cs="Times New Roman"/>
          <w:b/>
          <w:sz w:val="28"/>
          <w:szCs w:val="28"/>
        </w:rPr>
      </w:pPr>
      <w:r w:rsidRPr="00465924">
        <w:rPr>
          <w:rFonts w:cs="Times New Roman"/>
          <w:b/>
          <w:sz w:val="28"/>
          <w:szCs w:val="28"/>
        </w:rPr>
        <w:t>ИМУЩЕСТВА ГОРОДСКОГО ОКРУГА ТОЛЬЯТТИ НА 2024 ГОД</w:t>
      </w:r>
    </w:p>
    <w:p w:rsidR="00465924" w:rsidRPr="00465924" w:rsidRDefault="00465924" w:rsidP="00465924">
      <w:pPr>
        <w:jc w:val="center"/>
        <w:rPr>
          <w:rFonts w:eastAsia="Calibri" w:cs="Times New Roman"/>
          <w:sz w:val="26"/>
          <w:szCs w:val="26"/>
        </w:rPr>
      </w:pPr>
    </w:p>
    <w:p w:rsidR="00465924" w:rsidRPr="00465924" w:rsidRDefault="00465924" w:rsidP="00465924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sz w:val="26"/>
          <w:szCs w:val="26"/>
        </w:rPr>
      </w:pPr>
      <w:r w:rsidRPr="00465924">
        <w:rPr>
          <w:rFonts w:cs="Times New Roman"/>
          <w:b/>
          <w:sz w:val="26"/>
          <w:szCs w:val="26"/>
        </w:rPr>
        <w:t xml:space="preserve">Перечень недвижимого имущества, подлежащего приватизации </w:t>
      </w:r>
    </w:p>
    <w:p w:rsidR="00465924" w:rsidRPr="00465924" w:rsidRDefault="00465924" w:rsidP="00465924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sz w:val="26"/>
          <w:szCs w:val="26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2410"/>
        <w:gridCol w:w="3402"/>
        <w:gridCol w:w="1559"/>
      </w:tblGrid>
      <w:tr w:rsidR="00465924" w:rsidRPr="00465924" w:rsidTr="00AE3F1A">
        <w:trPr>
          <w:trHeight w:val="842"/>
          <w:tblHeader/>
        </w:trPr>
        <w:tc>
          <w:tcPr>
            <w:tcW w:w="568" w:type="dxa"/>
            <w:shd w:val="clear" w:color="auto" w:fill="auto"/>
          </w:tcPr>
          <w:p w:rsidR="00465924" w:rsidRPr="00AE3F1A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AE3F1A">
              <w:rPr>
                <w:rFonts w:eastAsia="Calibri" w:cs="Times New Roman"/>
                <w:sz w:val="20"/>
              </w:rPr>
              <w:t>№</w:t>
            </w:r>
            <w:r w:rsidR="00AE3F1A">
              <w:rPr>
                <w:rFonts w:eastAsia="Calibri" w:cs="Times New Roman"/>
                <w:sz w:val="20"/>
              </w:rPr>
              <w:br/>
            </w:r>
            <w:proofErr w:type="gramStart"/>
            <w:r w:rsidRPr="00AE3F1A">
              <w:rPr>
                <w:rFonts w:eastAsia="Calibri" w:cs="Times New Roman"/>
                <w:sz w:val="20"/>
              </w:rPr>
              <w:t>п</w:t>
            </w:r>
            <w:proofErr w:type="gramEnd"/>
            <w:r w:rsidRPr="00AE3F1A">
              <w:rPr>
                <w:rFonts w:eastAsia="Calibri" w:cs="Times New Roman"/>
                <w:sz w:val="20"/>
              </w:rPr>
              <w:t>/п</w:t>
            </w:r>
          </w:p>
        </w:tc>
        <w:tc>
          <w:tcPr>
            <w:tcW w:w="1842" w:type="dxa"/>
            <w:shd w:val="clear" w:color="auto" w:fill="auto"/>
          </w:tcPr>
          <w:p w:rsidR="00465924" w:rsidRPr="00AE3F1A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AE3F1A">
              <w:rPr>
                <w:rFonts w:eastAsia="Calibri" w:cs="Times New Roman"/>
                <w:sz w:val="20"/>
              </w:rPr>
              <w:t>Наименование имущества</w:t>
            </w:r>
          </w:p>
        </w:tc>
        <w:tc>
          <w:tcPr>
            <w:tcW w:w="2410" w:type="dxa"/>
            <w:shd w:val="clear" w:color="auto" w:fill="auto"/>
          </w:tcPr>
          <w:p w:rsidR="00465924" w:rsidRPr="00AE3F1A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AE3F1A">
              <w:rPr>
                <w:rFonts w:eastAsia="Calibri" w:cs="Times New Roman"/>
                <w:sz w:val="20"/>
              </w:rPr>
              <w:t>Местонахождение</w:t>
            </w:r>
          </w:p>
        </w:tc>
        <w:tc>
          <w:tcPr>
            <w:tcW w:w="3402" w:type="dxa"/>
            <w:shd w:val="clear" w:color="auto" w:fill="auto"/>
          </w:tcPr>
          <w:p w:rsidR="00465924" w:rsidRPr="00AE3F1A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AE3F1A">
              <w:rPr>
                <w:rFonts w:eastAsia="Calibri" w:cs="Times New Roman"/>
                <w:sz w:val="20"/>
              </w:rPr>
              <w:t>Характеристика объекта, назначение имущества</w:t>
            </w:r>
          </w:p>
        </w:tc>
        <w:tc>
          <w:tcPr>
            <w:tcW w:w="1559" w:type="dxa"/>
          </w:tcPr>
          <w:p w:rsidR="00465924" w:rsidRPr="00AE3F1A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AE3F1A">
              <w:rPr>
                <w:rFonts w:eastAsia="Calibri" w:cs="Times New Roman"/>
                <w:sz w:val="20"/>
              </w:rPr>
              <w:t xml:space="preserve">Прогноз объемов поступлений </w:t>
            </w:r>
          </w:p>
          <w:p w:rsidR="00465924" w:rsidRPr="00AE3F1A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AE3F1A">
              <w:rPr>
                <w:rFonts w:eastAsia="Calibri" w:cs="Times New Roman"/>
                <w:sz w:val="20"/>
              </w:rPr>
              <w:t>в бюджет</w:t>
            </w:r>
          </w:p>
          <w:p w:rsidR="00465924" w:rsidRPr="00AE3F1A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0"/>
                <w:szCs w:val="10"/>
              </w:rPr>
            </w:pPr>
          </w:p>
          <w:p w:rsidR="00465924" w:rsidRPr="00AE3F1A" w:rsidRDefault="00692EC7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AE3F1A">
              <w:rPr>
                <w:rFonts w:eastAsia="Calibri" w:cs="Times New Roman"/>
                <w:sz w:val="20"/>
              </w:rPr>
              <w:t>(</w:t>
            </w:r>
            <w:proofErr w:type="spellStart"/>
            <w:r w:rsidRPr="00AE3F1A">
              <w:rPr>
                <w:rFonts w:eastAsia="Calibri" w:cs="Times New Roman"/>
                <w:sz w:val="20"/>
              </w:rPr>
              <w:t>тыс</w:t>
            </w:r>
            <w:proofErr w:type="gramStart"/>
            <w:r w:rsidRPr="00AE3F1A">
              <w:rPr>
                <w:rFonts w:eastAsia="Calibri" w:cs="Times New Roman"/>
                <w:sz w:val="20"/>
              </w:rPr>
              <w:t>.</w:t>
            </w:r>
            <w:r w:rsidR="00465924" w:rsidRPr="00AE3F1A">
              <w:rPr>
                <w:rFonts w:eastAsia="Calibri" w:cs="Times New Roman"/>
                <w:sz w:val="20"/>
              </w:rPr>
              <w:t>р</w:t>
            </w:r>
            <w:proofErr w:type="gramEnd"/>
            <w:r w:rsidR="00465924" w:rsidRPr="00AE3F1A">
              <w:rPr>
                <w:rFonts w:eastAsia="Calibri" w:cs="Times New Roman"/>
                <w:sz w:val="20"/>
              </w:rPr>
              <w:t>уб</w:t>
            </w:r>
            <w:proofErr w:type="spellEnd"/>
            <w:r w:rsidR="00465924" w:rsidRPr="00AE3F1A">
              <w:rPr>
                <w:rFonts w:eastAsia="Calibri" w:cs="Times New Roman"/>
                <w:sz w:val="20"/>
              </w:rPr>
              <w:t>.)</w:t>
            </w:r>
          </w:p>
        </w:tc>
      </w:tr>
      <w:tr w:rsidR="00465924" w:rsidRPr="00465924" w:rsidTr="0058015F">
        <w:tc>
          <w:tcPr>
            <w:tcW w:w="9781" w:type="dxa"/>
            <w:gridSpan w:val="5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Автозаводский район</w:t>
            </w:r>
          </w:p>
        </w:tc>
      </w:tr>
      <w:tr w:rsidR="00465924" w:rsidRPr="00465924" w:rsidTr="0058015F">
        <w:trPr>
          <w:trHeight w:val="547"/>
        </w:trPr>
        <w:tc>
          <w:tcPr>
            <w:tcW w:w="568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Нежилое помещение </w:t>
            </w:r>
          </w:p>
        </w:tc>
        <w:tc>
          <w:tcPr>
            <w:tcW w:w="2410" w:type="dxa"/>
            <w:shd w:val="clear" w:color="auto" w:fill="auto"/>
          </w:tcPr>
          <w:p w:rsidR="00465924" w:rsidRPr="00465924" w:rsidRDefault="00692EC7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ул</w:t>
            </w:r>
            <w:proofErr w:type="gramStart"/>
            <w:r>
              <w:rPr>
                <w:rFonts w:eastAsia="Calibri" w:cs="Times New Roman"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szCs w:val="24"/>
              </w:rPr>
              <w:t>М</w:t>
            </w:r>
            <w:proofErr w:type="gramEnd"/>
            <w:r w:rsidR="00465924" w:rsidRPr="00465924">
              <w:rPr>
                <w:rFonts w:eastAsia="Calibri" w:cs="Times New Roman"/>
                <w:szCs w:val="24"/>
              </w:rPr>
              <w:t>аршала</w:t>
            </w:r>
            <w:proofErr w:type="spellEnd"/>
            <w:r w:rsidR="00465924" w:rsidRPr="00465924">
              <w:rPr>
                <w:rFonts w:eastAsia="Calibri" w:cs="Times New Roman"/>
                <w:szCs w:val="24"/>
              </w:rPr>
              <w:t xml:space="preserve"> Жукова, 26</w:t>
            </w:r>
          </w:p>
        </w:tc>
        <w:tc>
          <w:tcPr>
            <w:tcW w:w="3402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Нежилое помещение, 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этаж №3 </w:t>
            </w:r>
          </w:p>
          <w:p w:rsidR="00465924" w:rsidRPr="00465924" w:rsidRDefault="00692EC7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площадью 68,2 </w:t>
            </w:r>
            <w:proofErr w:type="spellStart"/>
            <w:r>
              <w:rPr>
                <w:rFonts w:eastAsia="Calibri" w:cs="Times New Roman"/>
                <w:szCs w:val="24"/>
              </w:rPr>
              <w:t>кв</w:t>
            </w:r>
            <w:proofErr w:type="gramStart"/>
            <w:r>
              <w:rPr>
                <w:rFonts w:eastAsia="Calibri" w:cs="Times New Roman"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szCs w:val="24"/>
              </w:rPr>
              <w:t>м</w:t>
            </w:r>
            <w:proofErr w:type="spellEnd"/>
            <w:proofErr w:type="gramEnd"/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63:09:0101169:7446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2 046,0 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465924" w:rsidRPr="00465924" w:rsidTr="0058015F">
        <w:trPr>
          <w:trHeight w:val="322"/>
        </w:trPr>
        <w:tc>
          <w:tcPr>
            <w:tcW w:w="9781" w:type="dxa"/>
            <w:gridSpan w:val="5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Центральный район</w:t>
            </w:r>
          </w:p>
        </w:tc>
      </w:tr>
      <w:tr w:rsidR="00465924" w:rsidRPr="00465924" w:rsidTr="0058015F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Нежилое здание и земельный участок, на котором оно расположено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65924" w:rsidRPr="00465924" w:rsidRDefault="00692EC7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ул</w:t>
            </w:r>
            <w:proofErr w:type="gramStart"/>
            <w:r>
              <w:rPr>
                <w:rFonts w:eastAsia="Calibri" w:cs="Times New Roman"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szCs w:val="24"/>
              </w:rPr>
              <w:t>Р</w:t>
            </w:r>
            <w:proofErr w:type="gramEnd"/>
            <w:r w:rsidR="00465924" w:rsidRPr="00465924">
              <w:rPr>
                <w:rFonts w:eastAsia="Calibri" w:cs="Times New Roman"/>
                <w:szCs w:val="24"/>
              </w:rPr>
              <w:t>адищева</w:t>
            </w:r>
            <w:proofErr w:type="spellEnd"/>
            <w:r w:rsidR="00465924" w:rsidRPr="00465924">
              <w:rPr>
                <w:rFonts w:eastAsia="Calibri" w:cs="Times New Roman"/>
                <w:szCs w:val="24"/>
              </w:rPr>
              <w:t>, 49</w:t>
            </w:r>
          </w:p>
        </w:tc>
        <w:tc>
          <w:tcPr>
            <w:tcW w:w="3402" w:type="dxa"/>
            <w:shd w:val="clear" w:color="auto" w:fill="auto"/>
          </w:tcPr>
          <w:p w:rsidR="00465924" w:rsidRPr="00465924" w:rsidRDefault="0085348D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>
              <w:rPr>
                <w:rFonts w:eastAsia="Calibri" w:cs="Times New Roman"/>
                <w:iCs/>
                <w:szCs w:val="24"/>
              </w:rPr>
              <w:t>3-</w:t>
            </w:r>
            <w:r w:rsidR="00465924" w:rsidRPr="00465924">
              <w:rPr>
                <w:rFonts w:eastAsia="Calibri" w:cs="Times New Roman"/>
                <w:iCs/>
                <w:szCs w:val="24"/>
              </w:rPr>
              <w:t>этажное нежилое здание – административно-производственное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площадью 1 616</w:t>
            </w:r>
            <w:r w:rsidR="00692EC7">
              <w:rPr>
                <w:rFonts w:eastAsia="Calibri" w:cs="Times New Roman"/>
                <w:iCs/>
                <w:szCs w:val="24"/>
              </w:rPr>
              <w:t xml:space="preserve">,4 </w:t>
            </w:r>
            <w:proofErr w:type="spellStart"/>
            <w:r w:rsidR="00692EC7">
              <w:rPr>
                <w:rFonts w:eastAsia="Calibri" w:cs="Times New Roman"/>
                <w:iCs/>
                <w:szCs w:val="24"/>
              </w:rPr>
              <w:t>кв</w:t>
            </w:r>
            <w:proofErr w:type="gramStart"/>
            <w:r w:rsidR="00692EC7">
              <w:rPr>
                <w:rFonts w:eastAsia="Calibri" w:cs="Times New Roman"/>
                <w:iCs/>
                <w:szCs w:val="24"/>
              </w:rPr>
              <w:t>.</w:t>
            </w:r>
            <w:r w:rsidRPr="00465924">
              <w:rPr>
                <w:rFonts w:eastAsia="Calibri" w:cs="Times New Roman"/>
                <w:iCs/>
                <w:szCs w:val="24"/>
              </w:rPr>
              <w:t>м</w:t>
            </w:r>
            <w:proofErr w:type="spellEnd"/>
            <w:proofErr w:type="gramEnd"/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63:09:0302049:619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13 147,0</w:t>
            </w:r>
          </w:p>
          <w:p w:rsidR="00465924" w:rsidRPr="00465924" w:rsidRDefault="00465924" w:rsidP="00465924">
            <w:pPr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 </w:t>
            </w:r>
            <w:proofErr w:type="gramStart"/>
            <w:r w:rsidRPr="00465924">
              <w:rPr>
                <w:rFonts w:eastAsia="Calibri" w:cs="Times New Roman"/>
                <w:szCs w:val="24"/>
              </w:rPr>
              <w:t xml:space="preserve">(согласно отчету об оценке </w:t>
            </w:r>
            <w:proofErr w:type="gramEnd"/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proofErr w:type="gramStart"/>
            <w:r w:rsidRPr="00465924">
              <w:rPr>
                <w:rFonts w:eastAsia="Calibri" w:cs="Times New Roman"/>
                <w:szCs w:val="24"/>
              </w:rPr>
              <w:t>2022 года)</w:t>
            </w:r>
            <w:proofErr w:type="gramEnd"/>
          </w:p>
        </w:tc>
      </w:tr>
      <w:tr w:rsidR="00465924" w:rsidRPr="00465924" w:rsidTr="0058015F">
        <w:trPr>
          <w:trHeight w:val="489"/>
        </w:trPr>
        <w:tc>
          <w:tcPr>
            <w:tcW w:w="568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iCs/>
                <w:szCs w:val="24"/>
              </w:rPr>
              <w:t xml:space="preserve">Земельный участок </w:t>
            </w:r>
          </w:p>
          <w:p w:rsidR="00465924" w:rsidRPr="00465924" w:rsidRDefault="00692EC7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>
              <w:rPr>
                <w:rFonts w:eastAsia="Calibri" w:cs="Times New Roman"/>
                <w:iCs/>
                <w:szCs w:val="24"/>
              </w:rPr>
              <w:t xml:space="preserve">площадью 2 784 </w:t>
            </w:r>
            <w:proofErr w:type="spellStart"/>
            <w:r>
              <w:rPr>
                <w:rFonts w:eastAsia="Calibri" w:cs="Times New Roman"/>
                <w:iCs/>
                <w:szCs w:val="24"/>
              </w:rPr>
              <w:t>кв</w:t>
            </w:r>
            <w:proofErr w:type="gramStart"/>
            <w:r>
              <w:rPr>
                <w:rFonts w:eastAsia="Calibri" w:cs="Times New Roman"/>
                <w:iCs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iCs/>
                <w:szCs w:val="24"/>
              </w:rPr>
              <w:t>м</w:t>
            </w:r>
            <w:proofErr w:type="spellEnd"/>
            <w:proofErr w:type="gramEnd"/>
            <w:r w:rsidR="00465924" w:rsidRPr="00465924">
              <w:rPr>
                <w:rFonts w:eastAsia="Calibri" w:cs="Times New Roman"/>
                <w:iCs/>
                <w:szCs w:val="24"/>
              </w:rPr>
              <w:t xml:space="preserve"> 63:09:0302049:581 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iCs/>
                <w:szCs w:val="24"/>
              </w:rPr>
              <w:t>для дальнейшей эксплуатации административно-производственного здания, склада и гаража, КПП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suppressAutoHyphens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1 887,0</w:t>
            </w:r>
          </w:p>
          <w:p w:rsidR="00465924" w:rsidRPr="00465924" w:rsidRDefault="00465924" w:rsidP="00465924">
            <w:pPr>
              <w:suppressAutoHyphens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 </w:t>
            </w:r>
            <w:proofErr w:type="gramStart"/>
            <w:r w:rsidRPr="00465924">
              <w:rPr>
                <w:rFonts w:eastAsia="Calibri" w:cs="Times New Roman"/>
                <w:szCs w:val="24"/>
              </w:rPr>
              <w:t>(согласно отчету об оценке</w:t>
            </w:r>
            <w:proofErr w:type="gramEnd"/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proofErr w:type="gramStart"/>
            <w:r w:rsidRPr="00465924">
              <w:rPr>
                <w:rFonts w:eastAsia="Calibri" w:cs="Times New Roman"/>
                <w:szCs w:val="24"/>
              </w:rPr>
              <w:t>2022 года)</w:t>
            </w:r>
            <w:proofErr w:type="gramEnd"/>
          </w:p>
        </w:tc>
      </w:tr>
      <w:tr w:rsidR="00465924" w:rsidRPr="00465924" w:rsidTr="0058015F">
        <w:trPr>
          <w:trHeight w:val="828"/>
        </w:trPr>
        <w:tc>
          <w:tcPr>
            <w:tcW w:w="568" w:type="dxa"/>
            <w:vMerge w:val="restart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Нежилое здание и земельный участок, на котором оно расположено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65924" w:rsidRPr="00465924" w:rsidRDefault="00692EC7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ул</w:t>
            </w:r>
            <w:proofErr w:type="gramStart"/>
            <w:r>
              <w:rPr>
                <w:rFonts w:eastAsia="Calibri" w:cs="Times New Roman"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szCs w:val="24"/>
              </w:rPr>
              <w:t>Р</w:t>
            </w:r>
            <w:proofErr w:type="gramEnd"/>
            <w:r w:rsidR="00465924" w:rsidRPr="00465924">
              <w:rPr>
                <w:rFonts w:eastAsia="Calibri" w:cs="Times New Roman"/>
                <w:szCs w:val="24"/>
              </w:rPr>
              <w:t>одины</w:t>
            </w:r>
            <w:proofErr w:type="spellEnd"/>
            <w:r w:rsidR="00465924" w:rsidRPr="00465924">
              <w:rPr>
                <w:rFonts w:eastAsia="Calibri" w:cs="Times New Roman"/>
                <w:szCs w:val="24"/>
              </w:rPr>
              <w:t>,</w:t>
            </w:r>
            <w:r>
              <w:rPr>
                <w:rFonts w:eastAsia="Calibri" w:cs="Times New Roman"/>
                <w:szCs w:val="24"/>
              </w:rPr>
              <w:t xml:space="preserve"> 1-А/52, индивидуальный гараж №</w:t>
            </w:r>
            <w:r w:rsidR="00465924" w:rsidRPr="00465924">
              <w:rPr>
                <w:rFonts w:eastAsia="Calibri" w:cs="Times New Roman"/>
                <w:szCs w:val="24"/>
              </w:rPr>
              <w:t>52 с погребом</w:t>
            </w:r>
          </w:p>
        </w:tc>
        <w:tc>
          <w:tcPr>
            <w:tcW w:w="3402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ind w:left="-108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iCs/>
                <w:szCs w:val="24"/>
              </w:rPr>
              <w:t xml:space="preserve">      1-этажное нежилое здание –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индивидуальный гараж с погребом площадью 15</w:t>
            </w:r>
            <w:r w:rsidR="00692EC7">
              <w:rPr>
                <w:rFonts w:eastAsia="Calibri" w:cs="Times New Roman"/>
                <w:iCs/>
                <w:szCs w:val="24"/>
              </w:rPr>
              <w:t xml:space="preserve">,4 </w:t>
            </w:r>
            <w:proofErr w:type="spellStart"/>
            <w:r w:rsidR="00692EC7">
              <w:rPr>
                <w:rFonts w:eastAsia="Calibri" w:cs="Times New Roman"/>
                <w:iCs/>
                <w:szCs w:val="24"/>
              </w:rPr>
              <w:t>кв</w:t>
            </w:r>
            <w:proofErr w:type="gramStart"/>
            <w:r w:rsidR="00692EC7">
              <w:rPr>
                <w:rFonts w:eastAsia="Calibri" w:cs="Times New Roman"/>
                <w:iCs/>
                <w:szCs w:val="24"/>
              </w:rPr>
              <w:t>.</w:t>
            </w:r>
            <w:r w:rsidRPr="00465924">
              <w:rPr>
                <w:rFonts w:eastAsia="Calibri" w:cs="Times New Roman"/>
                <w:iCs/>
                <w:szCs w:val="24"/>
              </w:rPr>
              <w:t>м</w:t>
            </w:r>
            <w:proofErr w:type="spellEnd"/>
            <w:proofErr w:type="gramEnd"/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63:09:0304062:932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suppressAutoHyphens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231,0</w:t>
            </w:r>
          </w:p>
        </w:tc>
      </w:tr>
      <w:tr w:rsidR="00465924" w:rsidRPr="00465924" w:rsidTr="0058015F">
        <w:trPr>
          <w:trHeight w:val="828"/>
        </w:trPr>
        <w:tc>
          <w:tcPr>
            <w:tcW w:w="568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iCs/>
                <w:szCs w:val="24"/>
              </w:rPr>
              <w:t xml:space="preserve">Земельный участок </w:t>
            </w:r>
          </w:p>
          <w:p w:rsidR="00465924" w:rsidRPr="00465924" w:rsidRDefault="00692EC7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>
              <w:rPr>
                <w:rFonts w:eastAsia="Calibri" w:cs="Times New Roman"/>
                <w:iCs/>
                <w:szCs w:val="24"/>
              </w:rPr>
              <w:t xml:space="preserve">площадью 21 </w:t>
            </w:r>
            <w:proofErr w:type="spellStart"/>
            <w:r>
              <w:rPr>
                <w:rFonts w:eastAsia="Calibri" w:cs="Times New Roman"/>
                <w:iCs/>
                <w:szCs w:val="24"/>
              </w:rPr>
              <w:t>кв</w:t>
            </w:r>
            <w:proofErr w:type="gramStart"/>
            <w:r>
              <w:rPr>
                <w:rFonts w:eastAsia="Calibri" w:cs="Times New Roman"/>
                <w:iCs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iCs/>
                <w:szCs w:val="24"/>
              </w:rPr>
              <w:t>м</w:t>
            </w:r>
            <w:proofErr w:type="spellEnd"/>
            <w:proofErr w:type="gramEnd"/>
            <w:r w:rsidR="00465924" w:rsidRPr="00465924">
              <w:rPr>
                <w:rFonts w:eastAsia="Calibri" w:cs="Times New Roman"/>
                <w:iCs/>
                <w:szCs w:val="24"/>
              </w:rPr>
              <w:t xml:space="preserve"> 63:09:0304062:1273 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iCs/>
                <w:szCs w:val="24"/>
              </w:rPr>
              <w:t>для обслуживания автотранспорта (4.9)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suppressAutoHyphens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_</w:t>
            </w:r>
          </w:p>
        </w:tc>
      </w:tr>
      <w:tr w:rsidR="00465924" w:rsidRPr="00465924" w:rsidTr="0058015F">
        <w:trPr>
          <w:trHeight w:val="246"/>
        </w:trPr>
        <w:tc>
          <w:tcPr>
            <w:tcW w:w="568" w:type="dxa"/>
            <w:vMerge w:val="restart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Нежилое здание и земельный участок, на котором оно расположено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65924" w:rsidRPr="00465924" w:rsidRDefault="00692EC7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ул</w:t>
            </w:r>
            <w:proofErr w:type="gramStart"/>
            <w:r>
              <w:rPr>
                <w:rFonts w:eastAsia="Calibri" w:cs="Times New Roman"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szCs w:val="24"/>
              </w:rPr>
              <w:t>Ч</w:t>
            </w:r>
            <w:proofErr w:type="gramEnd"/>
            <w:r w:rsidR="00465924" w:rsidRPr="00465924">
              <w:rPr>
                <w:rFonts w:eastAsia="Calibri" w:cs="Times New Roman"/>
                <w:szCs w:val="24"/>
              </w:rPr>
              <w:t>апаева</w:t>
            </w:r>
            <w:proofErr w:type="spellEnd"/>
            <w:r w:rsidR="00465924" w:rsidRPr="00465924">
              <w:rPr>
                <w:rFonts w:eastAsia="Calibri" w:cs="Times New Roman"/>
                <w:szCs w:val="24"/>
              </w:rPr>
              <w:t>, 81</w:t>
            </w:r>
          </w:p>
        </w:tc>
        <w:tc>
          <w:tcPr>
            <w:tcW w:w="3402" w:type="dxa"/>
            <w:shd w:val="clear" w:color="auto" w:fill="auto"/>
          </w:tcPr>
          <w:p w:rsidR="00465924" w:rsidRPr="00465924" w:rsidRDefault="0085348D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proofErr w:type="gramStart"/>
            <w:r>
              <w:rPr>
                <w:rFonts w:eastAsia="Calibri" w:cs="Times New Roman"/>
                <w:iCs/>
                <w:szCs w:val="24"/>
              </w:rPr>
              <w:t>2-</w:t>
            </w:r>
            <w:r w:rsidR="00465924" w:rsidRPr="00465924">
              <w:rPr>
                <w:rFonts w:eastAsia="Calibri" w:cs="Times New Roman"/>
                <w:iCs/>
                <w:szCs w:val="24"/>
              </w:rPr>
              <w:t>этажное нежилое здание (Лит.</w:t>
            </w:r>
            <w:proofErr w:type="gramEnd"/>
            <w:r w:rsidR="00465924" w:rsidRPr="00465924">
              <w:rPr>
                <w:rFonts w:eastAsia="Calibri" w:cs="Times New Roman"/>
                <w:iCs/>
                <w:szCs w:val="24"/>
              </w:rPr>
              <w:t xml:space="preserve"> А) – похоронное бюро 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площадью 595</w:t>
            </w:r>
            <w:r w:rsidR="00692EC7">
              <w:rPr>
                <w:rFonts w:eastAsia="Calibri" w:cs="Times New Roman"/>
                <w:iCs/>
                <w:szCs w:val="24"/>
              </w:rPr>
              <w:t xml:space="preserve">,2 </w:t>
            </w:r>
            <w:proofErr w:type="spellStart"/>
            <w:r w:rsidR="00692EC7">
              <w:rPr>
                <w:rFonts w:eastAsia="Calibri" w:cs="Times New Roman"/>
                <w:iCs/>
                <w:szCs w:val="24"/>
              </w:rPr>
              <w:t>кв</w:t>
            </w:r>
            <w:proofErr w:type="gramStart"/>
            <w:r w:rsidR="00692EC7">
              <w:rPr>
                <w:rFonts w:eastAsia="Calibri" w:cs="Times New Roman"/>
                <w:iCs/>
                <w:szCs w:val="24"/>
              </w:rPr>
              <w:t>.</w:t>
            </w:r>
            <w:r w:rsidRPr="00465924">
              <w:rPr>
                <w:rFonts w:eastAsia="Calibri" w:cs="Times New Roman"/>
                <w:iCs/>
                <w:szCs w:val="24"/>
              </w:rPr>
              <w:t>м</w:t>
            </w:r>
            <w:proofErr w:type="spellEnd"/>
            <w:proofErr w:type="gramEnd"/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63:09:0301145:2209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</w:p>
          <w:p w:rsid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</w:p>
          <w:p w:rsidR="00692EC7" w:rsidRDefault="00692EC7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</w:p>
          <w:p w:rsidR="00AE3F1A" w:rsidRPr="00465924" w:rsidRDefault="00AE3F1A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</w:p>
        </w:tc>
        <w:tc>
          <w:tcPr>
            <w:tcW w:w="1559" w:type="dxa"/>
          </w:tcPr>
          <w:p w:rsidR="00465924" w:rsidRPr="00465924" w:rsidRDefault="00465924" w:rsidP="00465924">
            <w:pPr>
              <w:suppressAutoHyphens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1 786,0</w:t>
            </w:r>
          </w:p>
        </w:tc>
      </w:tr>
      <w:tr w:rsidR="00465924" w:rsidRPr="00465924" w:rsidTr="0058015F">
        <w:trPr>
          <w:trHeight w:val="246"/>
        </w:trPr>
        <w:tc>
          <w:tcPr>
            <w:tcW w:w="568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iCs/>
                <w:szCs w:val="24"/>
              </w:rPr>
              <w:t xml:space="preserve">Земельный участок </w:t>
            </w:r>
          </w:p>
          <w:p w:rsidR="00465924" w:rsidRPr="00465924" w:rsidRDefault="00AE3F1A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>
              <w:rPr>
                <w:rFonts w:eastAsia="Calibri" w:cs="Times New Roman"/>
                <w:iCs/>
                <w:szCs w:val="24"/>
              </w:rPr>
              <w:t xml:space="preserve">площадью 3 238 </w:t>
            </w:r>
            <w:proofErr w:type="spellStart"/>
            <w:r>
              <w:rPr>
                <w:rFonts w:eastAsia="Calibri" w:cs="Times New Roman"/>
                <w:iCs/>
                <w:szCs w:val="24"/>
              </w:rPr>
              <w:t>кв</w:t>
            </w:r>
            <w:proofErr w:type="gramStart"/>
            <w:r>
              <w:rPr>
                <w:rFonts w:eastAsia="Calibri" w:cs="Times New Roman"/>
                <w:iCs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iCs/>
                <w:szCs w:val="24"/>
              </w:rPr>
              <w:t>м</w:t>
            </w:r>
            <w:proofErr w:type="spellEnd"/>
            <w:proofErr w:type="gramEnd"/>
            <w:r w:rsidR="00465924" w:rsidRPr="00465924">
              <w:rPr>
                <w:rFonts w:eastAsia="Calibri" w:cs="Times New Roman"/>
                <w:iCs/>
                <w:szCs w:val="24"/>
              </w:rPr>
              <w:t xml:space="preserve"> 63:09:0301173:1266 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iCs/>
                <w:szCs w:val="24"/>
              </w:rPr>
              <w:t>для дальнейшей эксплуатации производственной базы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suppressAutoHyphens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_</w:t>
            </w:r>
          </w:p>
        </w:tc>
      </w:tr>
      <w:tr w:rsidR="00465924" w:rsidRPr="00465924" w:rsidTr="0058015F">
        <w:tc>
          <w:tcPr>
            <w:tcW w:w="9781" w:type="dxa"/>
            <w:gridSpan w:val="5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Комсомольский район</w:t>
            </w:r>
          </w:p>
        </w:tc>
      </w:tr>
      <w:tr w:rsidR="00465924" w:rsidRPr="00465924" w:rsidTr="0058015F">
        <w:trPr>
          <w:trHeight w:val="1502"/>
        </w:trPr>
        <w:tc>
          <w:tcPr>
            <w:tcW w:w="568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Нежилое помещение 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65924" w:rsidRPr="00465924" w:rsidRDefault="00AE3F1A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ул</w:t>
            </w:r>
            <w:proofErr w:type="gramStart"/>
            <w:r>
              <w:rPr>
                <w:rFonts w:cs="Times New Roman"/>
                <w:szCs w:val="24"/>
                <w:lang w:eastAsia="en-US"/>
              </w:rPr>
              <w:t>.</w:t>
            </w:r>
            <w:r w:rsidR="00465924" w:rsidRPr="00465924">
              <w:rPr>
                <w:rFonts w:cs="Times New Roman"/>
                <w:szCs w:val="24"/>
                <w:lang w:eastAsia="en-US"/>
              </w:rPr>
              <w:t>Н</w:t>
            </w:r>
            <w:proofErr w:type="gramEnd"/>
            <w:r w:rsidR="00465924" w:rsidRPr="00465924">
              <w:rPr>
                <w:rFonts w:cs="Times New Roman"/>
                <w:szCs w:val="24"/>
                <w:lang w:eastAsia="en-US"/>
              </w:rPr>
              <w:t>иконова</w:t>
            </w:r>
            <w:proofErr w:type="spellEnd"/>
            <w:r w:rsidR="00465924" w:rsidRPr="00465924">
              <w:rPr>
                <w:rFonts w:cs="Times New Roman"/>
                <w:szCs w:val="24"/>
                <w:lang w:eastAsia="en-US"/>
              </w:rPr>
              <w:t>, 2</w:t>
            </w:r>
          </w:p>
        </w:tc>
        <w:tc>
          <w:tcPr>
            <w:tcW w:w="3402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Нежилое помещение, </w:t>
            </w:r>
          </w:p>
          <w:p w:rsidR="00465924" w:rsidRPr="00465924" w:rsidRDefault="00AE3F1A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подземный этаж №</w:t>
            </w:r>
            <w:r w:rsidR="00465924" w:rsidRPr="00465924">
              <w:rPr>
                <w:rFonts w:eastAsia="Calibri" w:cs="Times New Roman"/>
                <w:szCs w:val="24"/>
              </w:rPr>
              <w:t>1</w:t>
            </w:r>
          </w:p>
          <w:p w:rsidR="00465924" w:rsidRPr="00465924" w:rsidRDefault="00AE3F1A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площадью 170 </w:t>
            </w:r>
            <w:proofErr w:type="spellStart"/>
            <w:r>
              <w:rPr>
                <w:rFonts w:eastAsia="Calibri" w:cs="Times New Roman"/>
                <w:szCs w:val="24"/>
              </w:rPr>
              <w:t>кв</w:t>
            </w:r>
            <w:proofErr w:type="gramStart"/>
            <w:r>
              <w:rPr>
                <w:rFonts w:eastAsia="Calibri" w:cs="Times New Roman"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szCs w:val="24"/>
              </w:rPr>
              <w:t>м</w:t>
            </w:r>
            <w:proofErr w:type="spellEnd"/>
            <w:proofErr w:type="gramEnd"/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63:09:0000000:7212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1 069,5 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(согласно отчету об оценке 2023 года)</w:t>
            </w:r>
          </w:p>
        </w:tc>
      </w:tr>
      <w:tr w:rsidR="00465924" w:rsidRPr="00465924" w:rsidTr="0058015F">
        <w:trPr>
          <w:trHeight w:val="1551"/>
        </w:trPr>
        <w:tc>
          <w:tcPr>
            <w:tcW w:w="568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Нежилое помещение </w:t>
            </w:r>
          </w:p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65924" w:rsidRPr="00465924" w:rsidRDefault="0085348D" w:rsidP="00465924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eastAsia="en-US"/>
              </w:rPr>
            </w:pPr>
            <w:proofErr w:type="spellStart"/>
            <w:r>
              <w:rPr>
                <w:rFonts w:cs="Times New Roman"/>
                <w:szCs w:val="24"/>
                <w:lang w:eastAsia="en-US"/>
              </w:rPr>
              <w:t>ул</w:t>
            </w:r>
            <w:proofErr w:type="gramStart"/>
            <w:r>
              <w:rPr>
                <w:rFonts w:cs="Times New Roman"/>
                <w:szCs w:val="24"/>
                <w:lang w:eastAsia="en-US"/>
              </w:rPr>
              <w:t>.</w:t>
            </w:r>
            <w:r w:rsidR="00465924" w:rsidRPr="00465924">
              <w:rPr>
                <w:rFonts w:cs="Times New Roman"/>
                <w:szCs w:val="24"/>
                <w:lang w:eastAsia="en-US"/>
              </w:rPr>
              <w:t>О</w:t>
            </w:r>
            <w:proofErr w:type="gramEnd"/>
            <w:r w:rsidR="00465924" w:rsidRPr="00465924">
              <w:rPr>
                <w:rFonts w:cs="Times New Roman"/>
                <w:szCs w:val="24"/>
                <w:lang w:eastAsia="en-US"/>
              </w:rPr>
              <w:t>лимпийская</w:t>
            </w:r>
            <w:proofErr w:type="spellEnd"/>
            <w:r w:rsidR="00465924" w:rsidRPr="00465924">
              <w:rPr>
                <w:rFonts w:cs="Times New Roman"/>
                <w:szCs w:val="24"/>
                <w:lang w:eastAsia="en-US"/>
              </w:rPr>
              <w:t xml:space="preserve">, 36, пом. </w:t>
            </w:r>
            <w:proofErr w:type="gramStart"/>
            <w:r w:rsidR="00465924" w:rsidRPr="00465924">
              <w:rPr>
                <w:rFonts w:cs="Times New Roman"/>
                <w:szCs w:val="24"/>
                <w:lang w:eastAsia="en-US"/>
              </w:rPr>
              <w:t>Б</w:t>
            </w:r>
            <w:proofErr w:type="gramEnd"/>
            <w:r w:rsidR="00465924" w:rsidRPr="00465924">
              <w:rPr>
                <w:rFonts w:cs="Times New Roman"/>
                <w:szCs w:val="24"/>
                <w:lang w:eastAsia="en-US"/>
              </w:rPr>
              <w:t>/Н (1002)</w:t>
            </w:r>
          </w:p>
        </w:tc>
        <w:tc>
          <w:tcPr>
            <w:tcW w:w="3402" w:type="dxa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 xml:space="preserve">Нежилое помещение, </w:t>
            </w:r>
          </w:p>
          <w:p w:rsidR="00465924" w:rsidRPr="00465924" w:rsidRDefault="00AE3F1A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подвал №</w:t>
            </w:r>
            <w:r w:rsidR="00465924" w:rsidRPr="00465924">
              <w:rPr>
                <w:rFonts w:eastAsia="Calibri" w:cs="Times New Roman"/>
                <w:szCs w:val="24"/>
              </w:rPr>
              <w:t xml:space="preserve">1, этаж №1, этаж №2, этаж №3, этаж №4 </w:t>
            </w:r>
          </w:p>
          <w:p w:rsidR="00465924" w:rsidRPr="00465924" w:rsidRDefault="00AE3F1A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площадью 1 055,1 </w:t>
            </w:r>
            <w:proofErr w:type="spellStart"/>
            <w:r>
              <w:rPr>
                <w:rFonts w:eastAsia="Calibri" w:cs="Times New Roman"/>
                <w:szCs w:val="24"/>
              </w:rPr>
              <w:t>кв</w:t>
            </w:r>
            <w:proofErr w:type="gramStart"/>
            <w:r>
              <w:rPr>
                <w:rFonts w:eastAsia="Calibri" w:cs="Times New Roman"/>
                <w:szCs w:val="24"/>
              </w:rPr>
              <w:t>.</w:t>
            </w:r>
            <w:r w:rsidR="00465924" w:rsidRPr="00465924">
              <w:rPr>
                <w:rFonts w:eastAsia="Calibri" w:cs="Times New Roman"/>
                <w:szCs w:val="24"/>
              </w:rPr>
              <w:t>м</w:t>
            </w:r>
            <w:proofErr w:type="spellEnd"/>
            <w:proofErr w:type="gramEnd"/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63:09:0201055:1628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20 526,0</w:t>
            </w:r>
          </w:p>
          <w:p w:rsidR="00465924" w:rsidRPr="00465924" w:rsidRDefault="00465924" w:rsidP="0046592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 w:rsidRPr="00465924">
              <w:rPr>
                <w:rFonts w:eastAsia="Calibri" w:cs="Times New Roman"/>
                <w:szCs w:val="24"/>
              </w:rPr>
              <w:t>(согласно отчету об оценке 2022 года)</w:t>
            </w:r>
          </w:p>
        </w:tc>
      </w:tr>
      <w:tr w:rsidR="00465924" w:rsidRPr="00465924" w:rsidTr="0058015F">
        <w:trPr>
          <w:trHeight w:val="922"/>
        </w:trPr>
        <w:tc>
          <w:tcPr>
            <w:tcW w:w="8222" w:type="dxa"/>
            <w:gridSpan w:val="4"/>
            <w:shd w:val="clear" w:color="auto" w:fill="auto"/>
          </w:tcPr>
          <w:p w:rsidR="00465924" w:rsidRPr="00465924" w:rsidRDefault="00465924" w:rsidP="00465924">
            <w:pPr>
              <w:autoSpaceDE w:val="0"/>
              <w:autoSpaceDN w:val="0"/>
              <w:adjustRightInd w:val="0"/>
              <w:rPr>
                <w:rFonts w:eastAsia="Calibri" w:cs="Times New Roman"/>
                <w:iCs/>
                <w:szCs w:val="24"/>
              </w:rPr>
            </w:pPr>
            <w:r w:rsidRPr="00465924">
              <w:rPr>
                <w:rFonts w:eastAsia="Calibri" w:cs="Times New Roman"/>
                <w:iCs/>
                <w:szCs w:val="24"/>
              </w:rPr>
              <w:t>Итого:</w:t>
            </w:r>
          </w:p>
        </w:tc>
        <w:tc>
          <w:tcPr>
            <w:tcW w:w="1559" w:type="dxa"/>
          </w:tcPr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465924">
              <w:rPr>
                <w:rFonts w:cs="Times New Roman"/>
                <w:szCs w:val="24"/>
              </w:rPr>
              <w:t>38 805,5</w:t>
            </w:r>
          </w:p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465924">
              <w:rPr>
                <w:rFonts w:cs="Times New Roman"/>
                <w:szCs w:val="24"/>
              </w:rPr>
              <w:t xml:space="preserve"> (объекты </w:t>
            </w:r>
            <w:proofErr w:type="spellStart"/>
            <w:proofErr w:type="gramStart"/>
            <w:r w:rsidRPr="00465924">
              <w:rPr>
                <w:rFonts w:cs="Times New Roman"/>
                <w:szCs w:val="24"/>
              </w:rPr>
              <w:t>недвижи</w:t>
            </w:r>
            <w:proofErr w:type="spellEnd"/>
            <w:r w:rsidR="00AE3F1A">
              <w:rPr>
                <w:rFonts w:cs="Times New Roman"/>
                <w:szCs w:val="24"/>
              </w:rPr>
              <w:t>-</w:t>
            </w:r>
            <w:r w:rsidRPr="00465924">
              <w:rPr>
                <w:rFonts w:cs="Times New Roman"/>
                <w:szCs w:val="24"/>
              </w:rPr>
              <w:t>мости</w:t>
            </w:r>
            <w:proofErr w:type="gramEnd"/>
            <w:r w:rsidRPr="00465924">
              <w:rPr>
                <w:rFonts w:cs="Times New Roman"/>
                <w:szCs w:val="24"/>
              </w:rPr>
              <w:t xml:space="preserve">), </w:t>
            </w:r>
          </w:p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465924">
              <w:rPr>
                <w:rFonts w:cs="Times New Roman"/>
                <w:szCs w:val="24"/>
              </w:rPr>
              <w:t>кроме того</w:t>
            </w:r>
          </w:p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465924">
              <w:rPr>
                <w:rFonts w:cs="Times New Roman"/>
                <w:szCs w:val="24"/>
              </w:rPr>
              <w:t>1 887,0</w:t>
            </w:r>
          </w:p>
          <w:p w:rsidR="00465924" w:rsidRPr="00465924" w:rsidRDefault="00465924" w:rsidP="004659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proofErr w:type="gramStart"/>
            <w:r w:rsidRPr="00465924">
              <w:rPr>
                <w:rFonts w:cs="Times New Roman"/>
                <w:szCs w:val="24"/>
              </w:rPr>
              <w:t xml:space="preserve">(земельные участки, </w:t>
            </w:r>
            <w:proofErr w:type="gramEnd"/>
          </w:p>
          <w:p w:rsidR="00465924" w:rsidRPr="00465924" w:rsidRDefault="00465924" w:rsidP="00465924">
            <w:pPr>
              <w:suppressAutoHyphens/>
              <w:jc w:val="center"/>
              <w:rPr>
                <w:rFonts w:eastAsia="Calibri" w:cs="Times New Roman"/>
                <w:szCs w:val="24"/>
                <w:lang w:eastAsia="en-US"/>
              </w:rPr>
            </w:pPr>
            <w:r w:rsidRPr="00465924">
              <w:rPr>
                <w:rFonts w:cs="Times New Roman"/>
                <w:szCs w:val="24"/>
              </w:rPr>
              <w:t xml:space="preserve">в </w:t>
            </w:r>
            <w:proofErr w:type="gramStart"/>
            <w:r w:rsidRPr="00465924">
              <w:rPr>
                <w:rFonts w:cs="Times New Roman"/>
                <w:szCs w:val="24"/>
              </w:rPr>
              <w:t>отношении</w:t>
            </w:r>
            <w:proofErr w:type="gramEnd"/>
            <w:r w:rsidRPr="00465924">
              <w:rPr>
                <w:rFonts w:cs="Times New Roman"/>
                <w:szCs w:val="24"/>
              </w:rPr>
              <w:t xml:space="preserve"> которых ранее была проведена рыночная оценка</w:t>
            </w:r>
            <w:r w:rsidR="00AE3F1A">
              <w:rPr>
                <w:rFonts w:cs="Times New Roman"/>
                <w:szCs w:val="24"/>
              </w:rPr>
              <w:t>)</w:t>
            </w:r>
          </w:p>
        </w:tc>
      </w:tr>
    </w:tbl>
    <w:p w:rsidR="00465924" w:rsidRPr="00465924" w:rsidRDefault="00465924" w:rsidP="00465924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465924" w:rsidRPr="002F5C96" w:rsidRDefault="00465924" w:rsidP="00E6278B">
      <w:pPr>
        <w:rPr>
          <w:rFonts w:cs="Times New Roman"/>
          <w:b/>
          <w:i/>
          <w:sz w:val="26"/>
          <w:szCs w:val="26"/>
        </w:rPr>
      </w:pPr>
    </w:p>
    <w:p w:rsidR="00F94B69" w:rsidRDefault="00F94B69"/>
    <w:sectPr w:rsidR="00F94B69" w:rsidSect="00692EC7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DB2" w:rsidRDefault="004C1DB2" w:rsidP="006F4352">
      <w:r>
        <w:separator/>
      </w:r>
    </w:p>
  </w:endnote>
  <w:endnote w:type="continuationSeparator" w:id="0">
    <w:p w:rsidR="004C1DB2" w:rsidRDefault="004C1DB2" w:rsidP="006F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DB2" w:rsidRDefault="004C1DB2" w:rsidP="006F4352">
      <w:r>
        <w:separator/>
      </w:r>
    </w:p>
  </w:footnote>
  <w:footnote w:type="continuationSeparator" w:id="0">
    <w:p w:rsidR="004C1DB2" w:rsidRDefault="004C1DB2" w:rsidP="006F4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84850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F4352" w:rsidRPr="006F4352" w:rsidRDefault="006F4352">
        <w:pPr>
          <w:pStyle w:val="a4"/>
          <w:jc w:val="center"/>
          <w:rPr>
            <w:sz w:val="20"/>
          </w:rPr>
        </w:pPr>
        <w:r w:rsidRPr="006F4352">
          <w:rPr>
            <w:sz w:val="20"/>
          </w:rPr>
          <w:fldChar w:fldCharType="begin"/>
        </w:r>
        <w:r w:rsidRPr="006F4352">
          <w:rPr>
            <w:sz w:val="20"/>
          </w:rPr>
          <w:instrText>PAGE   \* MERGEFORMAT</w:instrText>
        </w:r>
        <w:r w:rsidRPr="006F4352">
          <w:rPr>
            <w:sz w:val="20"/>
          </w:rPr>
          <w:fldChar w:fldCharType="separate"/>
        </w:r>
        <w:r w:rsidR="00D45A4F">
          <w:rPr>
            <w:noProof/>
            <w:sz w:val="20"/>
          </w:rPr>
          <w:t>4</w:t>
        </w:r>
        <w:r w:rsidRPr="006F4352">
          <w:rPr>
            <w:sz w:val="20"/>
          </w:rPr>
          <w:fldChar w:fldCharType="end"/>
        </w:r>
      </w:p>
    </w:sdtContent>
  </w:sdt>
  <w:p w:rsidR="006F4352" w:rsidRDefault="006F43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F4"/>
    <w:rsid w:val="0009173A"/>
    <w:rsid w:val="00180F59"/>
    <w:rsid w:val="001B51F0"/>
    <w:rsid w:val="001E564C"/>
    <w:rsid w:val="002117A2"/>
    <w:rsid w:val="002F5C96"/>
    <w:rsid w:val="003178AD"/>
    <w:rsid w:val="003403B7"/>
    <w:rsid w:val="0035617C"/>
    <w:rsid w:val="00384BEF"/>
    <w:rsid w:val="00392651"/>
    <w:rsid w:val="003E41C9"/>
    <w:rsid w:val="00465924"/>
    <w:rsid w:val="004A3044"/>
    <w:rsid w:val="004C1DB2"/>
    <w:rsid w:val="0058015F"/>
    <w:rsid w:val="005D7BD4"/>
    <w:rsid w:val="005E4051"/>
    <w:rsid w:val="00666964"/>
    <w:rsid w:val="00692EC7"/>
    <w:rsid w:val="006C1DB1"/>
    <w:rsid w:val="006F4352"/>
    <w:rsid w:val="0075422B"/>
    <w:rsid w:val="00755C5F"/>
    <w:rsid w:val="0084288F"/>
    <w:rsid w:val="0085348D"/>
    <w:rsid w:val="0087054C"/>
    <w:rsid w:val="00890E86"/>
    <w:rsid w:val="008A187E"/>
    <w:rsid w:val="00931FA8"/>
    <w:rsid w:val="00952E7E"/>
    <w:rsid w:val="00965C73"/>
    <w:rsid w:val="00A563C0"/>
    <w:rsid w:val="00AD5AF4"/>
    <w:rsid w:val="00AE3F1A"/>
    <w:rsid w:val="00CB006F"/>
    <w:rsid w:val="00D45A4F"/>
    <w:rsid w:val="00D83590"/>
    <w:rsid w:val="00E36B33"/>
    <w:rsid w:val="00E6278B"/>
    <w:rsid w:val="00F03B50"/>
    <w:rsid w:val="00F15BF9"/>
    <w:rsid w:val="00F8053A"/>
    <w:rsid w:val="00F94B69"/>
    <w:rsid w:val="00FD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AD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2EC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F43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4352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F43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4352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43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43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AD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2EC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F43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4352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F43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4352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43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43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7B468E981BB2288EF5194A908E536A7E7BB5CF39E3BFF6196C87D8175AAF74y3z4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7B468E981BB2288EF5194A908E536A7E7BB5CF39E2B7FF196C87D8175AAF7434BB94454106BC4A6C3801y4zA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portal.tg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7B468E981BB2288EF5194A908E536A7E7BB5CF39E2B7FF196C87D8175AAF7434BB94454106BC4A6C3801y4z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Е. Филатова</cp:lastModifiedBy>
  <cp:revision>5</cp:revision>
  <cp:lastPrinted>2023-11-09T09:31:00Z</cp:lastPrinted>
  <dcterms:created xsi:type="dcterms:W3CDTF">2023-11-08T04:45:00Z</dcterms:created>
  <dcterms:modified xsi:type="dcterms:W3CDTF">2023-11-16T06:22:00Z</dcterms:modified>
</cp:coreProperties>
</file>